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0001872955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Telos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001-08443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19886 Ashburn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Auburn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703-724-3800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Mark Bendza</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250000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1085000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74819175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02/02/2026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02/02/2026 N/A</w:t>
      </w:r>
    </w:p>
    <w:p>
      <w:pPr>
        <w:spacing w:after="0" w:line="211" w:lineRule="exact"/>
        <w:rPr>
          <w:sz w:val="20"/>
          <w:szCs w:val="20"/>
          <w:color w:val="auto"/>
        </w:rPr>
      </w:pPr>
    </w:p>
    <w:p>
      <w:pPr>
        <w:sectPr>
          <w:pgSz w:w="11900" w:h="16838" w:orient="portrait"/>
          <w:cols w:equalWidth="0" w:num="5">
            <w:col w:w="860" w:space="660"/>
            <w:col w:w="2280" w:space="480"/>
            <w:col w:w="222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920"/>
        <w:spacing w:after="0" w:line="278" w:lineRule="auto"/>
        <w:rPr>
          <w:sz w:val="20"/>
          <w:szCs w:val="20"/>
          <w:color w:val="auto"/>
        </w:rPr>
      </w:pPr>
      <w:r>
        <w:rPr>
          <w:rFonts w:ascii="Times New Roman" w:cs="Times New Roman" w:eastAsia="Times New Roman" w:hAnsi="Times New Roman"/>
          <w:sz w:val="22"/>
          <w:szCs w:val="22"/>
          <w:color w:val="auto"/>
        </w:rPr>
        <w:t>Remarks The shares covered by this filing will be sold today or within three months from the date of this filing. Date of Notice 06/24/2026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Gary Mark Bendza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2026-06-24T17:03:54Z</dcterms:created>
  <dcterms:modified xsi:type="dcterms:W3CDTF">2026-06-24T17:03:54Z</dcterms:modified>
</cp:coreProperties>
</file>